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29A" w14:textId="766B8786" w:rsidR="00B15023" w:rsidRPr="00CF5FD8" w:rsidRDefault="00B15023" w:rsidP="00B15023">
      <w:pPr>
        <w:outlineLvl w:val="0"/>
        <w:rPr>
          <w:rFonts w:asciiTheme="majorHAnsi" w:hAnsiTheme="majorHAnsi" w:cstheme="minorHAnsi"/>
          <w:b/>
          <w:caps/>
          <w:sz w:val="28"/>
          <w:szCs w:val="22"/>
          <w:u w:val="single"/>
        </w:rPr>
      </w:pPr>
      <w:bookmarkStart w:id="0" w:name="_GoBack"/>
      <w:bookmarkEnd w:id="0"/>
      <w:r w:rsidRPr="00CF5FD8">
        <w:rPr>
          <w:rFonts w:asciiTheme="majorHAnsi" w:hAnsiTheme="majorHAnsi" w:cstheme="minorHAnsi"/>
          <w:b/>
          <w:caps/>
          <w:sz w:val="28"/>
          <w:szCs w:val="22"/>
          <w:u w:val="single"/>
        </w:rPr>
        <w:t>Selectie van de</w:t>
      </w:r>
      <w:r w:rsidR="00626A98" w:rsidRPr="00CF5FD8">
        <w:rPr>
          <w:rFonts w:asciiTheme="majorHAnsi" w:hAnsiTheme="majorHAnsi" w:cstheme="minorHAnsi"/>
          <w:b/>
          <w:caps/>
          <w:sz w:val="28"/>
          <w:szCs w:val="22"/>
          <w:u w:val="single"/>
        </w:rPr>
        <w:t xml:space="preserve"> Journal Club voor augustus 2014</w:t>
      </w:r>
      <w:r w:rsidRPr="00CF5FD8">
        <w:rPr>
          <w:rFonts w:asciiTheme="majorHAnsi" w:hAnsiTheme="majorHAnsi" w:cstheme="minorHAnsi"/>
          <w:b/>
          <w:caps/>
          <w:sz w:val="28"/>
          <w:szCs w:val="22"/>
          <w:u w:val="single"/>
        </w:rPr>
        <w:t>.</w:t>
      </w:r>
    </w:p>
    <w:p w14:paraId="064CACCE" w14:textId="77777777" w:rsidR="00B15023" w:rsidRPr="00CF5FD8" w:rsidRDefault="00B15023" w:rsidP="00B15023">
      <w:pPr>
        <w:rPr>
          <w:rFonts w:asciiTheme="majorHAnsi" w:hAnsiTheme="majorHAnsi" w:cstheme="minorHAnsi"/>
          <w:b/>
          <w:sz w:val="28"/>
          <w:szCs w:val="22"/>
        </w:rPr>
      </w:pPr>
    </w:p>
    <w:p w14:paraId="468DFBE1" w14:textId="77777777" w:rsidR="00B15023" w:rsidRPr="00CF5FD8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CF5FD8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Reviews en overzichtsartikels</w:t>
      </w:r>
    </w:p>
    <w:p w14:paraId="08E21D29" w14:textId="77777777" w:rsidR="00626A98" w:rsidRPr="00FD6502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1CD8D95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Drug metabolism for the paediatrician.</w:t>
        </w:r>
      </w:hyperlink>
    </w:p>
    <w:p w14:paraId="45BD4759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de Wildt SN, Tibboel D, Leeder JS.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3. </w:t>
      </w:r>
    </w:p>
    <w:p w14:paraId="6E2F32DE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3BF5201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Educational paper: therapy of infantile haemangioma-history and current state (part II).</w:t>
        </w:r>
      </w:hyperlink>
    </w:p>
    <w:p w14:paraId="7DB9C4C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Janmohamed SR, Madern GC,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Eur J Pediatr. 2014 Sep 3. </w:t>
      </w:r>
    </w:p>
    <w:p w14:paraId="6A4B1264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D0D7B24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Pain assessment in children.</w:t>
        </w:r>
      </w:hyperlink>
    </w:p>
    <w:p w14:paraId="6939F4BC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Howard RF, Liossi C.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8. pii: archdischild-2014-306432. </w:t>
      </w:r>
    </w:p>
    <w:p w14:paraId="21A150F7" w14:textId="77777777" w:rsidR="00E15A5B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</w:p>
    <w:p w14:paraId="44ABE4E1" w14:textId="77777777" w:rsidR="00E15A5B" w:rsidRPr="00FD6502" w:rsidRDefault="00183C9C" w:rsidP="00E15A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8" w:history="1">
        <w:r w:rsidR="00E15A5B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Pediatric Hematuria Remains a Clinical Dilemma.</w:t>
        </w:r>
      </w:hyperlink>
    </w:p>
    <w:p w14:paraId="11785AB7" w14:textId="77777777" w:rsidR="00E15A5B" w:rsidRPr="00FF6A07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Davis TK, Hmiel P.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Clin Pediatr (Phila). 2014 Sep 24</w:t>
      </w:r>
    </w:p>
    <w:p w14:paraId="513CE330" w14:textId="77777777" w:rsidR="00E15A5B" w:rsidRPr="00FD6502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</w:p>
    <w:p w14:paraId="27E497EF" w14:textId="77777777" w:rsidR="00E15A5B" w:rsidRPr="00FD6502" w:rsidRDefault="00183C9C" w:rsidP="00E15A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9" w:history="1">
        <w:r w:rsidR="00E15A5B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Implantable cardioverter-defibrillators in children.</w:t>
        </w:r>
      </w:hyperlink>
    </w:p>
    <w:p w14:paraId="07A56A18" w14:textId="77777777" w:rsidR="00E15A5B" w:rsidRPr="00FF6A07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DeWitt ES, Abrams DJ.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Arch Dis Child. 2014 Sep 23. </w:t>
      </w:r>
    </w:p>
    <w:p w14:paraId="6F6EB646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5537D71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Understanding why children die in high-income countries.</w:t>
        </w:r>
      </w:hyperlink>
    </w:p>
    <w:p w14:paraId="6EFFFBA4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Sidebotham P, Fraser J,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Lancet. 2014 Sep 6;384(9946):915-27. </w:t>
      </w:r>
    </w:p>
    <w:p w14:paraId="6D65A721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B5359D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11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 appointment necessary? Ethical challenges in treating friends and family.</w:t>
        </w:r>
      </w:hyperlink>
    </w:p>
    <w:p w14:paraId="47AB6D7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Gold KJ, Goldman EB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N Engl J Med. 2014 Sep 25;371(13):1254-8. </w:t>
      </w:r>
    </w:p>
    <w:p w14:paraId="16945E81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54FA4BA3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12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Putting science into practice for early child development.</w:t>
        </w:r>
      </w:hyperlink>
    </w:p>
    <w:p w14:paraId="21347EB7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Lake A, Chan M.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Lancet. 2014 Sep 19. pii: S0140-6736(14)61680-9. </w:t>
      </w:r>
    </w:p>
    <w:p w14:paraId="510429A6" w14:textId="77777777" w:rsidR="00E15A5B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7BEB3AE" w14:textId="77777777" w:rsidR="00E15A5B" w:rsidRPr="00FD6502" w:rsidRDefault="00183C9C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r w:rsidR="00E15A5B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Tourette syndrome and comorbid ADHD: causes and consequences.</w:t>
        </w:r>
      </w:hyperlink>
    </w:p>
    <w:p w14:paraId="59FFD3AE" w14:textId="77777777" w:rsidR="00E15A5B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El Malhany N, Gulisano M,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Eur J Pediatr. 2014 Sep 17. </w:t>
      </w:r>
    </w:p>
    <w:p w14:paraId="36094F7A" w14:textId="77777777" w:rsidR="00626A98" w:rsidRPr="00FD6502" w:rsidRDefault="00626A98" w:rsidP="00B15023">
      <w:pPr>
        <w:outlineLvl w:val="0"/>
        <w:rPr>
          <w:rFonts w:asciiTheme="majorHAnsi" w:hAnsiTheme="majorHAnsi" w:cstheme="minorHAnsi"/>
          <w:sz w:val="22"/>
          <w:szCs w:val="22"/>
          <w:lang w:val="en-US"/>
        </w:rPr>
      </w:pPr>
    </w:p>
    <w:p w14:paraId="4B9978EC" w14:textId="77777777" w:rsidR="00626A98" w:rsidRPr="00CF5FD8" w:rsidRDefault="00B15023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2"/>
          <w:u w:val="single"/>
        </w:rPr>
      </w:pPr>
      <w:r w:rsidRPr="00CF5FD8">
        <w:rPr>
          <w:rFonts w:asciiTheme="majorHAnsi" w:hAnsiTheme="majorHAnsi" w:cstheme="minorHAnsi"/>
          <w:b/>
          <w:smallCaps/>
          <w:sz w:val="28"/>
          <w:szCs w:val="22"/>
          <w:u w:val="single"/>
        </w:rPr>
        <w:t>klinische studies</w:t>
      </w:r>
    </w:p>
    <w:p w14:paraId="5FE8F2CA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6B70A0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Patterns of child death in England and Wales.</w:t>
        </w:r>
      </w:hyperlink>
    </w:p>
    <w:p w14:paraId="37093FF5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Sidebotham P, Fraser J,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Lancet. 2014 Sep 6;384(9946):904-14. </w:t>
      </w:r>
    </w:p>
    <w:p w14:paraId="78E76C6C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13763F1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Learning from child death review in the USA, England, Australia, and New Zealand.</w:t>
        </w:r>
      </w:hyperlink>
    </w:p>
    <w:p w14:paraId="2502065E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Fraser J, Sidebotham P, Frederick J, Covington T, Mitchell EA.</w:t>
      </w:r>
    </w:p>
    <w:p w14:paraId="59BB1A9D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Lancet. 2014 Sep 6;384(9946):894-903. </w:t>
      </w:r>
    </w:p>
    <w:p w14:paraId="79F8EA66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D454470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International standards for fetal growth based on serial ultrasound measurements: the Fetal Growth Longitudinal Study of the INTERGROWTH-21st Project.</w:t>
        </w:r>
      </w:hyperlink>
    </w:p>
    <w:p w14:paraId="455F606B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Papageorghiou AT, Ohuma EO,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Lancet. 2014 Sep 6;384(9946):869-79. </w:t>
      </w:r>
    </w:p>
    <w:p w14:paraId="7702B9A4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E98C170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International standards for newborn weight, length, and head circumference by gestational age and sex: the Newborn Cross-Sectional Study of the INTERGROWTH-21st Project.</w:t>
        </w:r>
      </w:hyperlink>
    </w:p>
    <w:p w14:paraId="0541BF15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Villar J, Cheikh Ismail L, Victora CG,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Lancet. 2014 Sep 6;384(9946):857-68. </w:t>
      </w:r>
    </w:p>
    <w:p w14:paraId="464C307E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C65421"/>
          <w:sz w:val="22"/>
          <w:szCs w:val="22"/>
          <w:lang w:val="en-US"/>
        </w:rPr>
      </w:pPr>
    </w:p>
    <w:p w14:paraId="73ED1D86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Caesarean Section and Hospitalization for Respiratory Syncytial Virus Infection: A Population Based Study.</w:t>
        </w:r>
      </w:hyperlink>
    </w:p>
    <w:p w14:paraId="6A929005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lastRenderedPageBreak/>
        <w:t xml:space="preserve">Kristensen K, Fisker N,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Pediatr Infect Dis J. 2014 Sep 17</w:t>
      </w:r>
    </w:p>
    <w:p w14:paraId="614EABAA" w14:textId="77777777" w:rsidR="004D3FB7" w:rsidRPr="00FD6502" w:rsidRDefault="004D3FB7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mallCaps/>
          <w:sz w:val="22"/>
          <w:szCs w:val="22"/>
          <w:u w:val="single"/>
        </w:rPr>
      </w:pPr>
    </w:p>
    <w:p w14:paraId="30B639A3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Initiation of Oral Contraceptives and Changes in Blood Pressure and Body Mass Index in Healthy Adolescents.</w:t>
        </w:r>
      </w:hyperlink>
    </w:p>
    <w:p w14:paraId="59CDF6E2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Kharbanda EO, Parker ED,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J Pediatr. 2014 Sep 1</w:t>
      </w:r>
    </w:p>
    <w:p w14:paraId="4D851FAE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71D3F6A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Pulmonary Hypertension in Preterm Infants: Prevalence and Association with Bronchopulmonary Dysplasia.</w:t>
        </w:r>
      </w:hyperlink>
    </w:p>
    <w:p w14:paraId="081679E3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Mirza H, Ziegler J, Ford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Pediatr. 2014 Sep 1. </w:t>
      </w:r>
    </w:p>
    <w:p w14:paraId="3C82C5B2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FE71A7F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Pupillometry: a non-invasive technique for pain assessment in paediatric patients.</w:t>
        </w:r>
      </w:hyperlink>
    </w:p>
    <w:p w14:paraId="5FF07C5C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Connelly MA, Brown JT,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3. </w:t>
      </w:r>
    </w:p>
    <w:p w14:paraId="27DFC9F0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F52C0F9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Improving recognition of Duchenne muscular dystrophy: a retrospective case note review.</w:t>
        </w:r>
      </w:hyperlink>
    </w:p>
    <w:p w14:paraId="34C1E08E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van Ruiten HJ, Straub V,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3. </w:t>
      </w:r>
    </w:p>
    <w:p w14:paraId="0CD08819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701D8C3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Community-acquired bone and joint infections in children: a 1-year prospective epidemiological study.</w:t>
        </w:r>
      </w:hyperlink>
    </w:p>
    <w:p w14:paraId="5CE574B9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Mitha A, Boutry N, Nectoux E,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3. </w:t>
      </w:r>
    </w:p>
    <w:p w14:paraId="69BBCCC6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4ABB386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Low-dose propranolol regimen for infantile haemangioma.</w:t>
        </w:r>
      </w:hyperlink>
    </w:p>
    <w:p w14:paraId="2A131597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Tan CE, Itinteang T, Leadbitter P,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Paediatr Child Health. 2014 Sep 3. </w:t>
      </w:r>
    </w:p>
    <w:p w14:paraId="393009A3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2EE8C82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Bottle-feeding practices during early infancy and eating behaviors at 6 years of age.</w:t>
        </w:r>
      </w:hyperlink>
    </w:p>
    <w:p w14:paraId="149105FC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Li R, Scanlon KS, May A, Rose C, Birch L.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Sep;134 </w:t>
      </w:r>
    </w:p>
    <w:p w14:paraId="7CB017AE" w14:textId="77777777" w:rsidR="00E15A5B" w:rsidRPr="00FD6502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A896D11" w14:textId="77777777" w:rsidR="00E15A5B" w:rsidRPr="00FD6502" w:rsidRDefault="00183C9C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E15A5B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Breastfeeding duration is associated with child diet at 6 years.</w:t>
        </w:r>
      </w:hyperlink>
    </w:p>
    <w:p w14:paraId="5529EC95" w14:textId="77777777" w:rsidR="00E15A5B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Perrine CG, Galuska DA, Thompson FE, Scanlon KS.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Sep;134 </w:t>
      </w:r>
    </w:p>
    <w:p w14:paraId="4465EDF0" w14:textId="77777777" w:rsidR="00E15A5B" w:rsidRPr="00FD6502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565F9EA" w14:textId="77777777" w:rsidR="00E15A5B" w:rsidRPr="00FD6502" w:rsidRDefault="00183C9C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E15A5B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Infant feeding practices and reported food allergies at 6 years of age.</w:t>
        </w:r>
      </w:hyperlink>
    </w:p>
    <w:p w14:paraId="043144CD" w14:textId="77777777" w:rsidR="00E15A5B" w:rsidRDefault="00E15A5B" w:rsidP="00E15A5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Luccioli S, Zhang Y, Verrill L,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Sep;134 </w:t>
      </w:r>
    </w:p>
    <w:p w14:paraId="1A9F5537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D94E017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Fruit and vegetable intake during infancy and early childhood.</w:t>
        </w:r>
      </w:hyperlink>
    </w:p>
    <w:p w14:paraId="0365CCA4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Grimm KA, Kim SA, Yaroch AL, Scanlon KS.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Sep;134 </w:t>
      </w:r>
    </w:p>
    <w:p w14:paraId="1F2FE5F4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B957425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ADHD, Stimulant Treatment, and Growth: A Longitudinal Study.</w:t>
        </w:r>
      </w:hyperlink>
    </w:p>
    <w:p w14:paraId="7F95733F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Harstad EB, Weaver AL,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1. </w:t>
      </w:r>
    </w:p>
    <w:p w14:paraId="69DCD8FC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87D1828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Use of Neonatal Chest Ultrasound to Predict Noninvasive Ventilation Failure.</w:t>
        </w:r>
      </w:hyperlink>
    </w:p>
    <w:p w14:paraId="5214A3DA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Raimondi F, Migliaro F, Sodano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1. </w:t>
      </w:r>
    </w:p>
    <w:p w14:paraId="7CDEBC8E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7F4960A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Birth Size and Brain Function 75 Years Later.</w:t>
        </w:r>
      </w:hyperlink>
    </w:p>
    <w:p w14:paraId="4D2CBA40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Muller M, Sigurdsson S, Kjartansson O,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1. </w:t>
      </w:r>
    </w:p>
    <w:p w14:paraId="47F20111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A1FBE85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Low serum 25-hydroxyvitamin D levels and bronchiolitis severity in Spanish infants.</w:t>
        </w:r>
      </w:hyperlink>
    </w:p>
    <w:p w14:paraId="1EDCC9E3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Moreno-Solís G, Fernández-Gutiérrez F,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Eur J Pediatr. 2014 Sep 2. </w:t>
      </w:r>
    </w:p>
    <w:p w14:paraId="56FD9D37" w14:textId="77777777" w:rsidR="00626A98" w:rsidRPr="00FD6502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mallCaps/>
          <w:sz w:val="22"/>
          <w:szCs w:val="22"/>
          <w:u w:val="single"/>
        </w:rPr>
      </w:pPr>
    </w:p>
    <w:p w14:paraId="4079BD4A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What is behind the ear drum? The microbiology of otitis media and the nasopharyngeal flora in children in the era of pneumococcal vaccination.</w:t>
        </w:r>
      </w:hyperlink>
    </w:p>
    <w:p w14:paraId="195F92A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Mills N, Best EJ, Murdoch D,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J Paediatr Child Health. 2014 Sep 1</w:t>
      </w:r>
    </w:p>
    <w:p w14:paraId="028AEC0A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68DF268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Influenza vaccination of pregnant women and protection of their infants.</w:t>
        </w:r>
      </w:hyperlink>
    </w:p>
    <w:p w14:paraId="2E995128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Madhi SA, Cutland CL, Kuwanda L,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N Engl J Med. 2014 Sep 4;371(10):918-31. </w:t>
      </w:r>
    </w:p>
    <w:p w14:paraId="4ACB400D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265085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effect of L-thyroxine treatment on left ventricular functions in children with subclinical hypothyroidism.</w:t>
        </w:r>
      </w:hyperlink>
    </w:p>
    <w:p w14:paraId="28FEC93A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Catlı G, Kır M, Anık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10. pii: archdischild-2014-306381. </w:t>
      </w:r>
    </w:p>
    <w:p w14:paraId="517A9035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5FB2ECC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Outcomes in children with protracted bacterial bronchitis confirmed by bronchoscopy.</w:t>
        </w:r>
      </w:hyperlink>
    </w:p>
    <w:p w14:paraId="703F3760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Pritchard MG, Lenney W, Gilchrist FJ.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9. </w:t>
      </w:r>
    </w:p>
    <w:p w14:paraId="443C53F6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96DE865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Outcomes of full-term infants with bilious vomiting: observational study of a retrieved cohort.</w:t>
        </w:r>
      </w:hyperlink>
    </w:p>
    <w:p w14:paraId="68795756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Mohinuddin S, Sakhuja P,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9. </w:t>
      </w:r>
    </w:p>
    <w:p w14:paraId="1218669F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D259636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Should newborns of mothers with isolated antibodies to hepatitis B core antigen be immunised?</w:t>
        </w:r>
      </w:hyperlink>
    </w:p>
    <w:p w14:paraId="36007527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Pramana I, Heininger U, Ritz N.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8 </w:t>
      </w:r>
    </w:p>
    <w:p w14:paraId="3CBAE816" w14:textId="77777777" w:rsidR="00626A98" w:rsidRPr="00FD6502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C9541F9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Bullying and Parasomnias: A Longitudinal Cohort Study.</w:t>
        </w:r>
      </w:hyperlink>
    </w:p>
    <w:p w14:paraId="4510C7AC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Wolke D, Lereya ST.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8. </w:t>
      </w:r>
    </w:p>
    <w:p w14:paraId="13DACC98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BE794E5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Rapid Diagnostic Tests for Group A Streptococcal Pharyngitis: A Meta-analysis.</w:t>
        </w:r>
      </w:hyperlink>
    </w:p>
    <w:p w14:paraId="0E47FF71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Lean WL, Arnup S, Danchin M, Steer AC.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8. </w:t>
      </w:r>
    </w:p>
    <w:p w14:paraId="7B1F5B41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CFCB835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Parents' Choices and Rationales for Alternative Vaccination Schedules: A Qualitative Study.</w:t>
        </w:r>
      </w:hyperlink>
    </w:p>
    <w:p w14:paraId="0633C32B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Saada A, Lieu TA, Morain SR,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Clin Pediatr (Phila). 2014 Sep 7. </w:t>
      </w:r>
    </w:p>
    <w:p w14:paraId="0AD2EA1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86C3BCA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Contamination of Environmental Surfaces With Staphylococcus aureus in Households With Children Infected With Methicillin-Resistant S aureus.</w:t>
        </w:r>
      </w:hyperlink>
    </w:p>
    <w:p w14:paraId="4B3EABB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Fritz SA, Hogan PG, Singh LN,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JAMA Pediatr. 2014 Sep 8. </w:t>
      </w:r>
    </w:p>
    <w:p w14:paraId="3E4F7F6D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AD8458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Uncovering Reservoirs of Methicillin-Resistant Staphylococcus aureus: Children Contaminating Households or Households Contaminating Children?</w:t>
        </w:r>
      </w:hyperlink>
    </w:p>
    <w:p w14:paraId="25F0FA9B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Milstone AM.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JAMA Pediatr. 2014 Sep 8. </w:t>
      </w:r>
    </w:p>
    <w:p w14:paraId="28CAD19E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7D874EA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Novel Risk Factors for Recurrent Clostridium difficile Infection in Children.</w:t>
        </w:r>
      </w:hyperlink>
    </w:p>
    <w:p w14:paraId="1609F8AC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Nicholson MR, Thomsen IP,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J Pediatr Gastroenterol Nutr. 2014 Sep 4</w:t>
      </w:r>
    </w:p>
    <w:p w14:paraId="0E781BAC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0CA59D2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Safety of Live-Attenuated Influenza Vaccination in Cystic Fibrosis.</w:t>
        </w:r>
      </w:hyperlink>
    </w:p>
    <w:p w14:paraId="5DE499F0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Boikos C, De Serres G,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15. </w:t>
      </w:r>
    </w:p>
    <w:p w14:paraId="25F2856C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3F55607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Etiologies for Seizures Around the Time of Vaccination.</w:t>
        </w:r>
      </w:hyperlink>
    </w:p>
    <w:p w14:paraId="55F2238F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Verbeek NE, Jansen FE,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Pediatrics. 2014 Sep 15</w:t>
      </w:r>
    </w:p>
    <w:p w14:paraId="454AF6B2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7E6EB05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Parental Tdap Boosters and Infant Pertussis: A Case-Control Study.</w:t>
        </w:r>
      </w:hyperlink>
    </w:p>
    <w:p w14:paraId="20D30F49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Quinn HE, Snelling TL, Habig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15. </w:t>
      </w:r>
    </w:p>
    <w:p w14:paraId="495AF94A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21A7649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8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Novel Helicobacter pylori Sequencing Test Identifies High Rate of Clarithromycin Resistance.</w:t>
        </w:r>
      </w:hyperlink>
    </w:p>
    <w:p w14:paraId="0C38964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Mitui M, Patel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Pediatr Gastroenterol Nutr. 2014 Jul;59(1):6-9. </w:t>
      </w:r>
    </w:p>
    <w:p w14:paraId="71EAE242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AF6F975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9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Resistance Testing for Helicobacter pylori Infection: Is It Finally Ready for Prime Time?</w:t>
        </w:r>
      </w:hyperlink>
    </w:p>
    <w:p w14:paraId="4FCCE488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lastRenderedPageBreak/>
        <w:t>Gold BD.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Pediatr Gastroenterol Nutr. 2014 Jul;59(1):3-4. </w:t>
      </w:r>
    </w:p>
    <w:p w14:paraId="026805E2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BB665B9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0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Apnea Induced by Respiratory Syncytial Virus Infection is not Associated with Viral Invasion of the Central Nervous System.</w:t>
        </w:r>
      </w:hyperlink>
    </w:p>
    <w:p w14:paraId="4F695402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Erez DL, Yarden-Bilavsky H,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 Infect Dis J. 2014 Aug;33(8):880-1. </w:t>
      </w:r>
    </w:p>
    <w:p w14:paraId="16C8AD91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BB7492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1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Escherichia coli Bacteremia in Children: Age and Portal of Entry Are the Main Predictors of Severity.</w:t>
        </w:r>
      </w:hyperlink>
    </w:p>
    <w:p w14:paraId="317F1159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Burdet C, Clermont O,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 Infect Dis J. 2014 Aug;33(8):872-9. </w:t>
      </w:r>
    </w:p>
    <w:p w14:paraId="72C9608A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2898CD6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2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Hospital Length-of-stay Is Associated With Rhinovirus Etiology of Bronchiolitis.</w:t>
        </w:r>
      </w:hyperlink>
    </w:p>
    <w:p w14:paraId="61ECCD93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Jartti T, Aakula M, Mansbach JM,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 Infect Dis J. 2014 Aug;33(8):829-34. </w:t>
      </w:r>
    </w:p>
    <w:p w14:paraId="54976674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F42591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3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Colon Transection on Spontaneous and Meal-Induced High-Amplitude-Propagating Contractions in Children.</w:t>
        </w:r>
      </w:hyperlink>
    </w:p>
    <w:p w14:paraId="3F6199BB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Jacobs C, Wolfson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J Pediatr Gastroenterol Nutr. 2014 Sep 11</w:t>
      </w:r>
    </w:p>
    <w:p w14:paraId="37490F9A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08E85506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54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randomized trial comparing treatments for varicose veins.</w:t>
        </w:r>
      </w:hyperlink>
    </w:p>
    <w:p w14:paraId="541284FF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Brittenden J, Cotton SC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N Engl J Med. 2014 Sep 25;371(13):1218-27. </w:t>
      </w:r>
    </w:p>
    <w:p w14:paraId="6584FEDB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A31F7B1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5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Food Allergen Panel Testing Often Results in Misdiagnosis of Food Allergy.</w:t>
        </w:r>
      </w:hyperlink>
    </w:p>
    <w:p w14:paraId="29F81CDD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Bird JA, Crain M, Varshney P.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>J Pediatr. 2014 Sep 9. pii: S0022-3476(14)00718-5</w:t>
      </w:r>
    </w:p>
    <w:p w14:paraId="2E7822C7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1DAF3A0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6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Differentiating Kingella kingae Septic Arthritis of the Hip from Transient Synovitis in Young Children.</w:t>
        </w:r>
      </w:hyperlink>
    </w:p>
    <w:p w14:paraId="57C117F7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Yagupsky P, Dubnov-Raz G,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Pediatr. 2014 Sep 9. pii: S0022-3476(14)00716-1. </w:t>
      </w:r>
    </w:p>
    <w:p w14:paraId="25C14C94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C65421"/>
          <w:sz w:val="22"/>
          <w:szCs w:val="22"/>
          <w:lang w:val="en-US"/>
        </w:rPr>
      </w:pPr>
    </w:p>
    <w:p w14:paraId="03A3882F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5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Neonatal and infant death: the Apgar score reassessed.</w:t>
        </w:r>
      </w:hyperlink>
    </w:p>
    <w:p w14:paraId="33AC3251" w14:textId="77777777" w:rsidR="00391F90" w:rsidRPr="00FF6A07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Laptook AR.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Lancet. 2014 Sep 15. pii: S0140-6736(14)61305-2. </w:t>
      </w:r>
    </w:p>
    <w:p w14:paraId="70130C96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25D6DB6B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58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Apgar score and the risk of cause-specific infant mortality: a population-based cohort study.</w:t>
        </w:r>
      </w:hyperlink>
    </w:p>
    <w:p w14:paraId="3EAC5457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Iliodromiti S, Mackay DF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Lancet. 2014 Sep 15. pii: S0140-6736(14)61135-1</w:t>
      </w:r>
    </w:p>
    <w:p w14:paraId="742C577B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64250DA1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59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Detection of Vaccine-Derived Rotavirus Strains in Non-Immunocompromised Children up to 3-6 Months after RotaTeq® Vaccination.</w:t>
        </w:r>
      </w:hyperlink>
    </w:p>
    <w:p w14:paraId="7C88D4BE" w14:textId="77777777" w:rsidR="00391F90" w:rsidRPr="00FF6A07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Markkula J, Hemming M, Vesikari T.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Pediatr Infect Dis J. 2014 Sep 25. </w:t>
      </w:r>
    </w:p>
    <w:p w14:paraId="28567583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17E6D911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0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Predictors of Disease Severity in Children Hospitalized for Pertussis during an Epidemic.</w:t>
        </w:r>
      </w:hyperlink>
    </w:p>
    <w:p w14:paraId="0E2216AE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Marshall H, Clarke M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Pediatr Infect Dis J. 2014 Sep 25</w:t>
      </w:r>
    </w:p>
    <w:p w14:paraId="4CCCB8D9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64DC3A0A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1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Determination of the Minimal Important Difference for the Acute Otitis Media Severity of Symptom Scale.</w:t>
        </w:r>
      </w:hyperlink>
    </w:p>
    <w:p w14:paraId="6FAB9055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Shaikh N, Rockette HE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Pediatr Infect Dis J. 2014 Sep 24. </w:t>
      </w:r>
    </w:p>
    <w:p w14:paraId="23CD1301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0D5EC63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2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Communication Impairments in Early Term and Late Preterm Children: A Prospective Cohort Study following Children to Age 36 Months.</w:t>
        </w:r>
      </w:hyperlink>
    </w:p>
    <w:p w14:paraId="07E7C078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Stene-Larsen K, Brandlistuen RE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J Pediatr. 2014 Sep 23. pii: S0022-3476(14)00753-7. </w:t>
      </w:r>
    </w:p>
    <w:p w14:paraId="60CF78CF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125A8667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3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Bertolotti Syndrome: A Little Known Cause of Low-Back Pain in Childhood.</w:t>
        </w:r>
      </w:hyperlink>
    </w:p>
    <w:p w14:paraId="35E2D1CB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Mercader Rodríguez B, Sánchez RF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J Pediatr. 2014 Sep 23. </w:t>
      </w:r>
    </w:p>
    <w:p w14:paraId="5997314F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184B985E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4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Cow's milk allergy: evidence-based diagnosis and management for the practitioner.</w:t>
        </w:r>
      </w:hyperlink>
    </w:p>
    <w:p w14:paraId="2720FA82" w14:textId="77777777" w:rsidR="00391F90" w:rsidRPr="00FF6A07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Lifschitz C, Szajewska H.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Eur J Pediatr. 2014 Sep 26. </w:t>
      </w:r>
    </w:p>
    <w:p w14:paraId="37371515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5730A7E2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5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Childhood meningitis in the conjugate vaccine era: a prospective cohort study.</w:t>
        </w:r>
      </w:hyperlink>
    </w:p>
    <w:p w14:paraId="00A58077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Sadarangani M, Willis L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Arch Dis Child. 2014 Sep 25. </w:t>
      </w:r>
    </w:p>
    <w:p w14:paraId="2451DFDB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7405ACE5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6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Arterial stiffness is increased in asthmatic children.</w:t>
        </w:r>
      </w:hyperlink>
    </w:p>
    <w:p w14:paraId="18C6D351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Steinmann M, Abbas C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Eur J Pediatr. 2014 Sep 25. </w:t>
      </w:r>
    </w:p>
    <w:p w14:paraId="1EA5834C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</w:p>
    <w:p w14:paraId="4EAACF47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Antibiotic Treatment of Pertussis - Are 7 Days Really Sufficient?</w:t>
        </w:r>
      </w:hyperlink>
    </w:p>
    <w:p w14:paraId="09DEBA60" w14:textId="77777777" w:rsidR="00391F90" w:rsidRPr="00FF6A07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Dierig A, Beckmann C, Heininge U.</w:t>
      </w:r>
      <w:r>
        <w:rPr>
          <w:rFonts w:asciiTheme="majorHAnsi" w:hAnsiTheme="majorHAnsi" w:cs="Calibri"/>
          <w:color w:val="343434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Pediatr Infect Dis J. 2014 Sep 22. </w:t>
      </w:r>
    </w:p>
    <w:p w14:paraId="40A0B7B6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70B49BDA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8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Similar Proportions of Stool Specimens from Hospitalized Children with and without Diarrhea Test Positive for Clostridium difficile.</w:t>
        </w:r>
      </w:hyperlink>
    </w:p>
    <w:p w14:paraId="5BCBF91F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Leibowitz J, Soma VL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Pediatr Infect Dis J. 2014 Sep 22</w:t>
      </w:r>
    </w:p>
    <w:p w14:paraId="3B210F13" w14:textId="77777777" w:rsidR="00391F90" w:rsidRPr="00FD6502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</w:p>
    <w:p w14:paraId="7E4C2C8E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hyperlink r:id="rId69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 Neonatal Bilirubin, Hematocrit, and Glucose-6-Phosphate Dehydrogenase Status.</w:t>
        </w:r>
      </w:hyperlink>
    </w:p>
    <w:p w14:paraId="65AF0216" w14:textId="4668A043" w:rsidR="00CE50DC" w:rsidRPr="00E15A5B" w:rsidRDefault="00391F90" w:rsidP="00CE50D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sz w:val="22"/>
          <w:szCs w:val="22"/>
          <w:lang w:val="en-US"/>
        </w:rPr>
      </w:pP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>Badejoko BO, Owa JA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color w:val="343434"/>
          <w:sz w:val="22"/>
          <w:szCs w:val="22"/>
          <w:lang w:val="en-US"/>
        </w:rPr>
        <w:t xml:space="preserve">Pediatrics. 2014 Sep 22. </w:t>
      </w:r>
    </w:p>
    <w:p w14:paraId="5214E00F" w14:textId="77777777" w:rsidR="009E6218" w:rsidRPr="00FD6502" w:rsidRDefault="009E6218" w:rsidP="00CE50D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mallCaps/>
          <w:sz w:val="22"/>
          <w:szCs w:val="22"/>
          <w:u w:val="single"/>
        </w:rPr>
      </w:pPr>
    </w:p>
    <w:p w14:paraId="7F99BD76" w14:textId="0B42EBC0" w:rsidR="00B15023" w:rsidRPr="00CF5FD8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CF5FD8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Protocollen, richtlijnen</w:t>
      </w:r>
      <w:r w:rsidRPr="00CF5FD8">
        <w:rPr>
          <w:rFonts w:asciiTheme="majorHAnsi" w:hAnsiTheme="majorHAnsi" w:cstheme="minorHAnsi"/>
          <w:b/>
          <w:sz w:val="28"/>
          <w:szCs w:val="22"/>
          <w:u w:val="single"/>
          <w:lang w:val="en-US"/>
        </w:rPr>
        <w:t xml:space="preserve"> </w:t>
      </w:r>
      <w:r w:rsidRPr="00CF5FD8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en Evidence Based Pediatrics</w:t>
      </w:r>
    </w:p>
    <w:p w14:paraId="18D2805A" w14:textId="77777777" w:rsidR="00626A98" w:rsidRPr="00FD6502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03F2633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0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Clinical trials of contraceptive agents in those under 16 years of age: Are they necessary, ethical or legal?</w:t>
        </w:r>
      </w:hyperlink>
    </w:p>
    <w:p w14:paraId="51A958E1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Brierley J, Larcher V.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Sep 4. </w:t>
      </w:r>
    </w:p>
    <w:p w14:paraId="68C38E38" w14:textId="77777777" w:rsidR="004D3FB7" w:rsidRPr="00FD6502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133FC6C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1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Question 2: Is a lumbar puncture necessary in an afebrile newborn infant with localised skin and soft tissue infection?</w:t>
        </w:r>
      </w:hyperlink>
    </w:p>
    <w:p w14:paraId="32677B4D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Nguyen R, Bhat R, Teshome G.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Jul;99(7):695-8. </w:t>
      </w:r>
    </w:p>
    <w:p w14:paraId="23881E72" w14:textId="77777777" w:rsidR="00391F90" w:rsidRDefault="00391F90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2021FFD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2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Question 2: Should children who have a febrile seizure be screened for iron deficiency?</w:t>
        </w:r>
      </w:hyperlink>
    </w:p>
    <w:p w14:paraId="7691D4D8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King D, King A.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Arch Dis Child. 2014 Oct;99(10):960-4. </w:t>
      </w:r>
    </w:p>
    <w:p w14:paraId="05731C34" w14:textId="77777777" w:rsidR="00626A98" w:rsidRPr="00FD6502" w:rsidRDefault="00626A98" w:rsidP="00B15023">
      <w:pPr>
        <w:outlineLvl w:val="0"/>
        <w:rPr>
          <w:rFonts w:asciiTheme="majorHAnsi" w:hAnsiTheme="majorHAnsi" w:cstheme="minorHAnsi"/>
          <w:smallCaps/>
          <w:sz w:val="22"/>
          <w:szCs w:val="22"/>
          <w:u w:val="single"/>
          <w:lang w:val="en-US"/>
        </w:rPr>
      </w:pPr>
    </w:p>
    <w:p w14:paraId="63EE03FE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3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Cardio-Facio-Cutaneous Syndrome: Clinical Features, Diagnosis, and Management Guidelines.</w:t>
        </w:r>
      </w:hyperlink>
    </w:p>
    <w:p w14:paraId="3D1C162B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Pierpont ME, Magoulas PL, Adi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Pediatrics. 2014 Sep 1. pii: peds.2013-3189. </w:t>
      </w:r>
    </w:p>
    <w:p w14:paraId="1E3AD071" w14:textId="77777777" w:rsidR="00626A98" w:rsidRPr="00FD6502" w:rsidRDefault="00626A98" w:rsidP="00B15023">
      <w:pPr>
        <w:outlineLvl w:val="0"/>
        <w:rPr>
          <w:rFonts w:asciiTheme="majorHAnsi" w:hAnsiTheme="majorHAnsi" w:cstheme="minorHAnsi"/>
          <w:sz w:val="22"/>
          <w:szCs w:val="22"/>
          <w:lang w:val="en-US"/>
        </w:rPr>
      </w:pPr>
    </w:p>
    <w:p w14:paraId="6A035257" w14:textId="731DFE12" w:rsidR="00B15023" w:rsidRPr="00CF5FD8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CF5FD8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 xml:space="preserve">Casuïstiek </w:t>
      </w:r>
    </w:p>
    <w:p w14:paraId="53849421" w14:textId="77777777" w:rsidR="00626A98" w:rsidRPr="00FD6502" w:rsidRDefault="00626A98" w:rsidP="00B15023">
      <w:pPr>
        <w:outlineLvl w:val="0"/>
        <w:rPr>
          <w:rFonts w:asciiTheme="majorHAnsi" w:hAnsiTheme="majorHAnsi" w:cstheme="minorHAnsi"/>
          <w:smallCaps/>
          <w:sz w:val="22"/>
          <w:szCs w:val="22"/>
          <w:u w:val="single"/>
          <w:lang w:val="en-US"/>
        </w:rPr>
      </w:pPr>
    </w:p>
    <w:p w14:paraId="787D9B85" w14:textId="77777777" w:rsidR="00626A98" w:rsidRPr="00FD6502" w:rsidRDefault="00183C9C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4" w:history="1">
        <w:r w:rsidR="00626A98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Progressive Paranoid Psychosis in a 20-Year-Old With Central Congenital Hypoventilation Syndrome.</w:t>
        </w:r>
      </w:hyperlink>
    </w:p>
    <w:p w14:paraId="05C43727" w14:textId="77777777" w:rsidR="00626A98" w:rsidRPr="00FD6502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Dranovsky A, Needleman JP, et al. Pediatrics. 2014 Aug 4. </w:t>
      </w:r>
    </w:p>
    <w:p w14:paraId="64F2C80F" w14:textId="77777777" w:rsidR="00B15023" w:rsidRPr="00FD6502" w:rsidRDefault="00B15023" w:rsidP="00B15023">
      <w:pPr>
        <w:outlineLvl w:val="0"/>
        <w:rPr>
          <w:rFonts w:asciiTheme="majorHAnsi" w:hAnsiTheme="majorHAnsi" w:cstheme="minorHAnsi"/>
          <w:sz w:val="22"/>
          <w:szCs w:val="22"/>
          <w:lang w:val="en-US"/>
        </w:rPr>
      </w:pPr>
    </w:p>
    <w:p w14:paraId="29357A62" w14:textId="77777777" w:rsidR="00E16EC4" w:rsidRPr="00FD6502" w:rsidRDefault="00183C9C" w:rsidP="00E16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5" w:history="1">
        <w:r w:rsidR="00E16EC4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2-Year-Old Boy with Gelastic Seizures.</w:t>
        </w:r>
      </w:hyperlink>
    </w:p>
    <w:p w14:paraId="76C9A62C" w14:textId="0147DAAC" w:rsidR="00E16EC4" w:rsidRPr="00FD6502" w:rsidRDefault="00E16EC4" w:rsidP="00FD6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Sivaswamy L, Lee YA, Borgohain P.</w:t>
      </w:r>
      <w:r w:rsidR="00530E38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Pediatr. 2014 Sep 1. </w:t>
      </w:r>
    </w:p>
    <w:p w14:paraId="30F8EE21" w14:textId="77777777" w:rsidR="00E16EC4" w:rsidRPr="00FD6502" w:rsidRDefault="00E16EC4" w:rsidP="00E16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C2556F1" w14:textId="77777777" w:rsidR="004D3FB7" w:rsidRPr="00FD6502" w:rsidRDefault="00183C9C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6" w:history="1">
        <w:r w:rsidR="004D3FB7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6-day-old male infant with linear band of skin-colored papules.</w:t>
        </w:r>
      </w:hyperlink>
    </w:p>
    <w:p w14:paraId="0F851267" w14:textId="77777777" w:rsidR="004D3FB7" w:rsidRDefault="004D3FB7" w:rsidP="004D3F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Gonzalez EM, DeKlotz CC,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JAMA Pediatr. 2014 Sep 1;168(9):859-60. </w:t>
      </w:r>
    </w:p>
    <w:p w14:paraId="36D91351" w14:textId="77777777" w:rsidR="00E15A5B" w:rsidRDefault="00E15A5B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C131AC2" w14:textId="77777777" w:rsidR="00391F90" w:rsidRPr="00FD6502" w:rsidRDefault="00183C9C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7" w:history="1">
        <w:r w:rsidR="00391F90" w:rsidRPr="00FD65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13-Year-Old Boy with Asthma, Itchy Eyes, and Decreased Vision.</w:t>
        </w:r>
      </w:hyperlink>
    </w:p>
    <w:p w14:paraId="73F64968" w14:textId="77777777" w:rsidR="00391F90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D6502">
        <w:rPr>
          <w:rFonts w:asciiTheme="majorHAnsi" w:hAnsiTheme="majorHAnsi" w:cs="Arial"/>
          <w:sz w:val="22"/>
          <w:szCs w:val="22"/>
          <w:lang w:val="en-US"/>
        </w:rPr>
        <w:t>Thanos A, Mantagos IS.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D6502">
        <w:rPr>
          <w:rFonts w:asciiTheme="majorHAnsi" w:hAnsiTheme="majorHAnsi" w:cs="Arial"/>
          <w:sz w:val="22"/>
          <w:szCs w:val="22"/>
          <w:lang w:val="en-US"/>
        </w:rPr>
        <w:t xml:space="preserve">J Pediatr. 2014 Sep 11. pii: S0022-3476(14)00692-1. </w:t>
      </w:r>
    </w:p>
    <w:p w14:paraId="54E2C679" w14:textId="77777777" w:rsidR="00FD6502" w:rsidRPr="00FD6502" w:rsidRDefault="00FD6502" w:rsidP="00961B3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sectPr w:rsidR="00FD6502" w:rsidRPr="00FD6502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EF"/>
    <w:rsid w:val="000D0084"/>
    <w:rsid w:val="00183C9C"/>
    <w:rsid w:val="00391F90"/>
    <w:rsid w:val="003B36BA"/>
    <w:rsid w:val="004C174F"/>
    <w:rsid w:val="004D3FB7"/>
    <w:rsid w:val="00530E38"/>
    <w:rsid w:val="006261F9"/>
    <w:rsid w:val="00626A98"/>
    <w:rsid w:val="008B35EF"/>
    <w:rsid w:val="00961B3D"/>
    <w:rsid w:val="009E6218"/>
    <w:rsid w:val="00B15023"/>
    <w:rsid w:val="00C41877"/>
    <w:rsid w:val="00CB34BD"/>
    <w:rsid w:val="00CE50DC"/>
    <w:rsid w:val="00CF5FD8"/>
    <w:rsid w:val="00E15A5B"/>
    <w:rsid w:val="00E16EC4"/>
    <w:rsid w:val="00E7297D"/>
    <w:rsid w:val="00E94DA9"/>
    <w:rsid w:val="00FC7E32"/>
    <w:rsid w:val="00FD6502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E6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35E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35EF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B3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35E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35EF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B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5224657" TargetMode="External"/><Relationship Id="rId18" Type="http://schemas.openxmlformats.org/officeDocument/2006/relationships/hyperlink" Target="http://www.ncbi.nlm.nih.gov/pubmed/25232778" TargetMode="External"/><Relationship Id="rId26" Type="http://schemas.openxmlformats.org/officeDocument/2006/relationships/hyperlink" Target="http://www.ncbi.nlm.nih.gov/pubmed/25183756" TargetMode="External"/><Relationship Id="rId39" Type="http://schemas.openxmlformats.org/officeDocument/2006/relationships/hyperlink" Target="http://www.ncbi.nlm.nih.gov/pubmed/25201799" TargetMode="External"/><Relationship Id="rId21" Type="http://schemas.openxmlformats.org/officeDocument/2006/relationships/hyperlink" Target="http://www.ncbi.nlm.nih.gov/pubmed/25187497" TargetMode="External"/><Relationship Id="rId34" Type="http://schemas.openxmlformats.org/officeDocument/2006/relationships/hyperlink" Target="http://www.ncbi.nlm.nih.gov/pubmed/25184864" TargetMode="External"/><Relationship Id="rId42" Type="http://schemas.openxmlformats.org/officeDocument/2006/relationships/hyperlink" Target="http://www.ncbi.nlm.nih.gov/pubmed/25200331" TargetMode="External"/><Relationship Id="rId47" Type="http://schemas.openxmlformats.org/officeDocument/2006/relationships/hyperlink" Target="http://www.ncbi.nlm.nih.gov/pubmed/25225136" TargetMode="External"/><Relationship Id="rId50" Type="http://schemas.openxmlformats.org/officeDocument/2006/relationships/hyperlink" Target="http://www.ncbi.nlm.nih.gov/pubmed/25222310" TargetMode="External"/><Relationship Id="rId55" Type="http://schemas.openxmlformats.org/officeDocument/2006/relationships/hyperlink" Target="http://www.ncbi.nlm.nih.gov/pubmed/25217201" TargetMode="External"/><Relationship Id="rId63" Type="http://schemas.openxmlformats.org/officeDocument/2006/relationships/hyperlink" Target="http://www.ncbi.nlm.nih.gov/pubmed/25258148" TargetMode="External"/><Relationship Id="rId68" Type="http://schemas.openxmlformats.org/officeDocument/2006/relationships/hyperlink" Target="http://www.ncbi.nlm.nih.gov/pubmed/25247582" TargetMode="External"/><Relationship Id="rId76" Type="http://schemas.openxmlformats.org/officeDocument/2006/relationships/hyperlink" Target="http://www.ncbi.nlm.nih.gov/pubmed/25179017" TargetMode="External"/><Relationship Id="rId7" Type="http://schemas.openxmlformats.org/officeDocument/2006/relationships/hyperlink" Target="http://www.ncbi.nlm.nih.gov/pubmed/25202129" TargetMode="External"/><Relationship Id="rId71" Type="http://schemas.openxmlformats.org/officeDocument/2006/relationships/hyperlink" Target="http://www.ncbi.nlm.nih.gov/pubmed/251879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25209488" TargetMode="External"/><Relationship Id="rId29" Type="http://schemas.openxmlformats.org/officeDocument/2006/relationships/hyperlink" Target="http://www.ncbi.nlm.nih.gov/pubmed/25180281" TargetMode="External"/><Relationship Id="rId11" Type="http://schemas.openxmlformats.org/officeDocument/2006/relationships/hyperlink" Target="http://www.ncbi.nlm.nih.gov/pubmed/25251620" TargetMode="External"/><Relationship Id="rId24" Type="http://schemas.openxmlformats.org/officeDocument/2006/relationships/hyperlink" Target="http://www.ncbi.nlm.nih.gov/pubmed/25187156" TargetMode="External"/><Relationship Id="rId32" Type="http://schemas.openxmlformats.org/officeDocument/2006/relationships/hyperlink" Target="http://www.ncbi.nlm.nih.gov/pubmed/25178896" TargetMode="External"/><Relationship Id="rId37" Type="http://schemas.openxmlformats.org/officeDocument/2006/relationships/hyperlink" Target="http://www.ncbi.nlm.nih.gov/pubmed/25204734" TargetMode="External"/><Relationship Id="rId40" Type="http://schemas.openxmlformats.org/officeDocument/2006/relationships/hyperlink" Target="http://www.ncbi.nlm.nih.gov/pubmed/25201792" TargetMode="External"/><Relationship Id="rId45" Type="http://schemas.openxmlformats.org/officeDocument/2006/relationships/hyperlink" Target="http://www.ncbi.nlm.nih.gov/pubmed/25225145" TargetMode="External"/><Relationship Id="rId53" Type="http://schemas.openxmlformats.org/officeDocument/2006/relationships/hyperlink" Target="http://www.ncbi.nlm.nih.gov/pubmed/25221933" TargetMode="External"/><Relationship Id="rId58" Type="http://schemas.openxmlformats.org/officeDocument/2006/relationships/hyperlink" Target="http://www.ncbi.nlm.nih.gov/pubmed/25236409" TargetMode="External"/><Relationship Id="rId66" Type="http://schemas.openxmlformats.org/officeDocument/2006/relationships/hyperlink" Target="http://www.ncbi.nlm.nih.gov/pubmed/25248341" TargetMode="External"/><Relationship Id="rId74" Type="http://schemas.openxmlformats.org/officeDocument/2006/relationships/hyperlink" Target="http://www.ncbi.nlm.nih.gov/pubmed/2509294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ncbi.nlm.nih.gov/pubmed/25187498" TargetMode="External"/><Relationship Id="rId61" Type="http://schemas.openxmlformats.org/officeDocument/2006/relationships/hyperlink" Target="http://www.ncbi.nlm.nih.gov/pubmed/25259933" TargetMode="External"/><Relationship Id="rId10" Type="http://schemas.openxmlformats.org/officeDocument/2006/relationships/hyperlink" Target="http://www.ncbi.nlm.nih.gov/pubmed/25209491" TargetMode="External"/><Relationship Id="rId19" Type="http://schemas.openxmlformats.org/officeDocument/2006/relationships/hyperlink" Target="http://www.ncbi.nlm.nih.gov/pubmed/25189822" TargetMode="External"/><Relationship Id="rId31" Type="http://schemas.openxmlformats.org/officeDocument/2006/relationships/hyperlink" Target="http://www.ncbi.nlm.nih.gov/pubmed/25180277" TargetMode="External"/><Relationship Id="rId44" Type="http://schemas.openxmlformats.org/officeDocument/2006/relationships/hyperlink" Target="http://www.ncbi.nlm.nih.gov/pubmed/25199038" TargetMode="External"/><Relationship Id="rId52" Type="http://schemas.openxmlformats.org/officeDocument/2006/relationships/hyperlink" Target="http://www.ncbi.nlm.nih.gov/pubmed/25222302" TargetMode="External"/><Relationship Id="rId60" Type="http://schemas.openxmlformats.org/officeDocument/2006/relationships/hyperlink" Target="http://www.ncbi.nlm.nih.gov/pubmed/25260040" TargetMode="External"/><Relationship Id="rId65" Type="http://schemas.openxmlformats.org/officeDocument/2006/relationships/hyperlink" Target="http://www.ncbi.nlm.nih.gov/pubmed/25256088" TargetMode="External"/><Relationship Id="rId73" Type="http://schemas.openxmlformats.org/officeDocument/2006/relationships/hyperlink" Target="http://www.ncbi.nlm.nih.gov/pubmed/2518028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249497" TargetMode="External"/><Relationship Id="rId14" Type="http://schemas.openxmlformats.org/officeDocument/2006/relationships/hyperlink" Target="http://www.ncbi.nlm.nih.gov/pubmed/25209490" TargetMode="External"/><Relationship Id="rId22" Type="http://schemas.openxmlformats.org/officeDocument/2006/relationships/hyperlink" Target="http://www.ncbi.nlm.nih.gov/pubmed/25187493" TargetMode="External"/><Relationship Id="rId27" Type="http://schemas.openxmlformats.org/officeDocument/2006/relationships/hyperlink" Target="http://www.ncbi.nlm.nih.gov/pubmed/25183751" TargetMode="External"/><Relationship Id="rId30" Type="http://schemas.openxmlformats.org/officeDocument/2006/relationships/hyperlink" Target="http://www.ncbi.nlm.nih.gov/pubmed/25180278" TargetMode="External"/><Relationship Id="rId35" Type="http://schemas.openxmlformats.org/officeDocument/2006/relationships/hyperlink" Target="http://www.ncbi.nlm.nih.gov/pubmed/25210105" TargetMode="External"/><Relationship Id="rId43" Type="http://schemas.openxmlformats.org/officeDocument/2006/relationships/hyperlink" Target="http://www.ncbi.nlm.nih.gov/pubmed/25200091" TargetMode="External"/><Relationship Id="rId48" Type="http://schemas.openxmlformats.org/officeDocument/2006/relationships/hyperlink" Target="http://www.ncbi.nlm.nih.gov/pubmed/25222804" TargetMode="External"/><Relationship Id="rId56" Type="http://schemas.openxmlformats.org/officeDocument/2006/relationships/hyperlink" Target="http://www.ncbi.nlm.nih.gov/pubmed/25217199" TargetMode="External"/><Relationship Id="rId64" Type="http://schemas.openxmlformats.org/officeDocument/2006/relationships/hyperlink" Target="http://www.ncbi.nlm.nih.gov/pubmed/25257836" TargetMode="External"/><Relationship Id="rId69" Type="http://schemas.openxmlformats.org/officeDocument/2006/relationships/hyperlink" Target="http://www.ncbi.nlm.nih.gov/pubmed/25246627" TargetMode="External"/><Relationship Id="rId77" Type="http://schemas.openxmlformats.org/officeDocument/2006/relationships/hyperlink" Target="http://www.ncbi.nlm.nih.gov/pubmed/25219875" TargetMode="External"/><Relationship Id="rId8" Type="http://schemas.openxmlformats.org/officeDocument/2006/relationships/hyperlink" Target="http://www.ncbi.nlm.nih.gov/pubmed/25253774" TargetMode="External"/><Relationship Id="rId51" Type="http://schemas.openxmlformats.org/officeDocument/2006/relationships/hyperlink" Target="http://www.ncbi.nlm.nih.gov/pubmed/25222308" TargetMode="External"/><Relationship Id="rId72" Type="http://schemas.openxmlformats.org/officeDocument/2006/relationships/hyperlink" Target="http://www.ncbi.nlm.nih.gov/pubmed/252173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5245180" TargetMode="External"/><Relationship Id="rId17" Type="http://schemas.openxmlformats.org/officeDocument/2006/relationships/hyperlink" Target="http://www.ncbi.nlm.nih.gov/pubmed/25209487" TargetMode="External"/><Relationship Id="rId25" Type="http://schemas.openxmlformats.org/officeDocument/2006/relationships/hyperlink" Target="http://www.ncbi.nlm.nih.gov/pubmed/25183759" TargetMode="External"/><Relationship Id="rId33" Type="http://schemas.openxmlformats.org/officeDocument/2006/relationships/hyperlink" Target="http://www.ncbi.nlm.nih.gov/pubmed/25175818" TargetMode="External"/><Relationship Id="rId38" Type="http://schemas.openxmlformats.org/officeDocument/2006/relationships/hyperlink" Target="http://www.ncbi.nlm.nih.gov/pubmed/25202132" TargetMode="External"/><Relationship Id="rId46" Type="http://schemas.openxmlformats.org/officeDocument/2006/relationships/hyperlink" Target="http://www.ncbi.nlm.nih.gov/pubmed/25225143" TargetMode="External"/><Relationship Id="rId59" Type="http://schemas.openxmlformats.org/officeDocument/2006/relationships/hyperlink" Target="http://www.ncbi.nlm.nih.gov/pubmed/25260041" TargetMode="External"/><Relationship Id="rId67" Type="http://schemas.openxmlformats.org/officeDocument/2006/relationships/hyperlink" Target="http://www.ncbi.nlm.nih.gov/pubmed/25247586" TargetMode="External"/><Relationship Id="rId20" Type="http://schemas.openxmlformats.org/officeDocument/2006/relationships/hyperlink" Target="http://www.ncbi.nlm.nih.gov/pubmed/25189821" TargetMode="External"/><Relationship Id="rId41" Type="http://schemas.openxmlformats.org/officeDocument/2006/relationships/hyperlink" Target="http://www.ncbi.nlm.nih.gov/pubmed/25200366" TargetMode="External"/><Relationship Id="rId54" Type="http://schemas.openxmlformats.org/officeDocument/2006/relationships/hyperlink" Target="http://www.ncbi.nlm.nih.gov/pubmed/25251616" TargetMode="External"/><Relationship Id="rId62" Type="http://schemas.openxmlformats.org/officeDocument/2006/relationships/hyperlink" Target="http://www.ncbi.nlm.nih.gov/pubmed/25258153" TargetMode="External"/><Relationship Id="rId70" Type="http://schemas.openxmlformats.org/officeDocument/2006/relationships/hyperlink" Target="http://www.ncbi.nlm.nih.gov/pubmed/25189326" TargetMode="External"/><Relationship Id="rId75" Type="http://schemas.openxmlformats.org/officeDocument/2006/relationships/hyperlink" Target="http://www.ncbi.nlm.nih.gov/pubmed/251898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178895" TargetMode="External"/><Relationship Id="rId15" Type="http://schemas.openxmlformats.org/officeDocument/2006/relationships/hyperlink" Target="http://www.ncbi.nlm.nih.gov/pubmed/25209489" TargetMode="External"/><Relationship Id="rId23" Type="http://schemas.openxmlformats.org/officeDocument/2006/relationships/hyperlink" Target="http://www.ncbi.nlm.nih.gov/pubmed/25187492" TargetMode="External"/><Relationship Id="rId28" Type="http://schemas.openxmlformats.org/officeDocument/2006/relationships/hyperlink" Target="http://www.ncbi.nlm.nih.gov/pubmed/25183758" TargetMode="External"/><Relationship Id="rId36" Type="http://schemas.openxmlformats.org/officeDocument/2006/relationships/hyperlink" Target="http://www.ncbi.nlm.nih.gov/pubmed/25204735" TargetMode="External"/><Relationship Id="rId49" Type="http://schemas.openxmlformats.org/officeDocument/2006/relationships/hyperlink" Target="http://www.ncbi.nlm.nih.gov/pubmed/25222802" TargetMode="External"/><Relationship Id="rId57" Type="http://schemas.openxmlformats.org/officeDocument/2006/relationships/hyperlink" Target="http://www.ncbi.nlm.nih.gov/pubmed/25236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5E6144EE</Template>
  <TotalTime>0</TotalTime>
  <Pages>5</Pages>
  <Words>2437</Words>
  <Characters>13405</Characters>
  <Application>Microsoft Office Word</Application>
  <DocSecurity>4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toelen</dc:creator>
  <cp:lastModifiedBy>Jaan Toelen</cp:lastModifiedBy>
  <cp:revision>2</cp:revision>
  <dcterms:created xsi:type="dcterms:W3CDTF">2014-09-30T06:45:00Z</dcterms:created>
  <dcterms:modified xsi:type="dcterms:W3CDTF">2014-09-30T06:45:00Z</dcterms:modified>
</cp:coreProperties>
</file>